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847" w:rsidRDefault="00E65847" w:rsidP="00474057">
      <w:pPr>
        <w:rPr>
          <w:b/>
          <w:color w:val="464C55"/>
          <w:shd w:val="clear" w:color="auto" w:fill="FFFFFF"/>
        </w:rPr>
      </w:pPr>
      <w:r w:rsidRPr="00DF3700">
        <w:rPr>
          <w:color w:val="464C55"/>
          <w:highlight w:val="yellow"/>
          <w:shd w:val="clear" w:color="auto" w:fill="FFFFFF"/>
        </w:rPr>
        <w:t>Организатор конкурса не позднее чем за 5 рабочих дней до размещения извещения о проведении конкурса принимает решение о создании конкурсной комиссии</w:t>
      </w:r>
      <w:r>
        <w:rPr>
          <w:color w:val="464C55"/>
          <w:shd w:val="clear" w:color="auto" w:fill="FFFFFF"/>
        </w:rPr>
        <w:t>, определяет ее состав и порядок работы, назначает председателя комиссии. Организатор конкурса может создать одну или несколько постоянно действующих комиссий, при этом срок полномочий комиссии не может превышать 2 года.</w:t>
      </w:r>
    </w:p>
    <w:p w:rsidR="00E65847" w:rsidRDefault="00E65847" w:rsidP="00474057">
      <w:pPr>
        <w:rPr>
          <w:b/>
          <w:color w:val="464C55"/>
          <w:shd w:val="clear" w:color="auto" w:fill="FFFFFF"/>
        </w:rPr>
      </w:pPr>
    </w:p>
    <w:p w:rsidR="00E65847" w:rsidRDefault="00E65847" w:rsidP="00474057">
      <w:pPr>
        <w:rPr>
          <w:color w:val="464C55"/>
          <w:shd w:val="clear" w:color="auto" w:fill="FFFFFF"/>
        </w:rPr>
      </w:pPr>
      <w:r>
        <w:rPr>
          <w:color w:val="464C55"/>
          <w:shd w:val="clear" w:color="auto" w:fill="FFFFFF"/>
        </w:rPr>
        <w:t>В состав конкурсной комиссии должно входить не менее 5 человек, в том числе должностные лица органа местного самоуправления, являющегося организатором конкурса. За 20 дней до размещения извещения о проведении конкурса организатор конкурса направляет в представительный орган местного самоуправления соответствующего муниципального образования запрос о делегировании депутатов в состав конкурсной комиссии. Указанный орган местного самоуправления вправе делегировать 2 депутатов для включения в состав конкурсной комиссии. В случае если в течение 15 дней после получения такого запроса представительный орган местного самоуправления делегировал депутатов в состав конкурсной комиссии, организатор конкурса включает указанных лиц в состав конкурсной комиссии.</w:t>
      </w:r>
    </w:p>
    <w:p w:rsidR="00E65847" w:rsidRDefault="00E65847" w:rsidP="00474057">
      <w:pPr>
        <w:rPr>
          <w:color w:val="464C55"/>
          <w:shd w:val="clear" w:color="auto" w:fill="FFFFFF"/>
        </w:rPr>
      </w:pPr>
    </w:p>
    <w:p w:rsidR="00E65847" w:rsidRDefault="00E65847" w:rsidP="00474057">
      <w:pPr>
        <w:rPr>
          <w:color w:val="464C55"/>
          <w:shd w:val="clear" w:color="auto" w:fill="FFFFFF"/>
        </w:rPr>
      </w:pPr>
    </w:p>
    <w:p w:rsidR="00E65847" w:rsidRDefault="00E65847" w:rsidP="00474057">
      <w:pPr>
        <w:rPr>
          <w:color w:val="464C55"/>
          <w:shd w:val="clear" w:color="auto" w:fill="FFFFFF"/>
        </w:rPr>
      </w:pPr>
      <w:r w:rsidRPr="00DF3700">
        <w:rPr>
          <w:color w:val="464C55"/>
          <w:highlight w:val="yellow"/>
          <w:shd w:val="clear" w:color="auto" w:fill="FFFFFF"/>
        </w:rPr>
        <w:t>Извещение о проведении конкурса размещается организатором конкурса или по его поручению специализированной организацией на </w:t>
      </w:r>
      <w:hyperlink r:id="rId7" w:tgtFrame="_blank" w:history="1">
        <w:r w:rsidRPr="00DF3700">
          <w:rPr>
            <w:rStyle w:val="af1"/>
            <w:rFonts w:eastAsia="Arial"/>
            <w:color w:val="3272C0"/>
            <w:highlight w:val="yellow"/>
            <w:shd w:val="clear" w:color="auto" w:fill="FFFFFF"/>
          </w:rPr>
          <w:t>официальном сайте</w:t>
        </w:r>
      </w:hyperlink>
      <w:r w:rsidRPr="00DF3700">
        <w:rPr>
          <w:color w:val="464C55"/>
          <w:highlight w:val="yellow"/>
          <w:shd w:val="clear" w:color="auto" w:fill="FFFFFF"/>
        </w:rPr>
        <w:t> не менее чем за 30 дней до даты окончания срока подачи заявок на участие в конкурсе.</w:t>
      </w:r>
    </w:p>
    <w:p w:rsidR="00E65847" w:rsidRDefault="00E65847" w:rsidP="00474057">
      <w:pPr>
        <w:rPr>
          <w:color w:val="464C55"/>
          <w:shd w:val="clear" w:color="auto" w:fill="FFFFFF"/>
        </w:rPr>
      </w:pPr>
    </w:p>
    <w:p w:rsidR="00E65847" w:rsidRDefault="00E65847" w:rsidP="00E65847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домом, конкурс не проводится. Отказ от проведения конкурса по иным основаниям не допускается.</w:t>
      </w:r>
    </w:p>
    <w:p w:rsidR="00E65847" w:rsidRDefault="00E65847" w:rsidP="00E65847">
      <w:pPr>
        <w:pStyle w:val="s1"/>
        <w:shd w:val="clear" w:color="auto" w:fill="FFFFFF"/>
        <w:spacing w:before="0" w:beforeAutospacing="0" w:after="0" w:afterAutospacing="0"/>
        <w:rPr>
          <w:color w:val="464C55"/>
        </w:rPr>
      </w:pPr>
      <w:r>
        <w:rPr>
          <w:color w:val="464C55"/>
        </w:rPr>
        <w:t>Если организатор конкурса отказался от проведения конкурса, то организатор конкурса или по его поручению специализированная организация в течение 2 рабочих дней с даты принятия такого решения обязаны разместить извещение об отказе от проведения конкурса на </w:t>
      </w:r>
      <w:hyperlink r:id="rId8" w:tgtFrame="_blank" w:history="1">
        <w:r>
          <w:rPr>
            <w:rStyle w:val="af1"/>
            <w:rFonts w:eastAsia="Arial"/>
            <w:color w:val="3272C0"/>
          </w:rPr>
          <w:t>официальном сайте</w:t>
        </w:r>
      </w:hyperlink>
      <w:r>
        <w:rPr>
          <w:color w:val="464C55"/>
        </w:rPr>
        <w:t>. В течение 2 рабочих дней с даты принятия указанного решения организатор конкурса или по его поручению специализированная организация обязаны направить или вручить под расписку всем претендентам, участникам конкурса уведомление об отказе от проведения конкурса в письменной форме, а также в форме электронных сообщений (в случае если организатору конкурса известны адреса электронной почты претендентов, участников конкурса).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с даты принятия решения об отказе от проведения конкурса.</w:t>
      </w:r>
    </w:p>
    <w:p w:rsidR="00E65847" w:rsidRDefault="00E65847" w:rsidP="00474057">
      <w:pPr>
        <w:rPr>
          <w:color w:val="464C55"/>
          <w:shd w:val="clear" w:color="auto" w:fill="FFFFFF"/>
        </w:rPr>
      </w:pPr>
    </w:p>
    <w:p w:rsidR="00E65847" w:rsidRDefault="00E65847" w:rsidP="00474057">
      <w:pPr>
        <w:rPr>
          <w:color w:val="464C55"/>
          <w:shd w:val="clear" w:color="auto" w:fill="FFFFFF"/>
        </w:rPr>
      </w:pPr>
    </w:p>
    <w:p w:rsidR="00E65847" w:rsidRDefault="00E65847" w:rsidP="00E65847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 w:rsidRPr="00DF3700">
        <w:rPr>
          <w:color w:val="464C55"/>
          <w:highlight w:val="yellow"/>
        </w:rPr>
        <w:t>Не позднее чем за 25 дней до даты начала процедуры вскрытия конвертов с заявками на участие в конкурсе организатор конкурса обязан уведомить о дате проведения конкурса:</w:t>
      </w:r>
    </w:p>
    <w:p w:rsidR="00E65847" w:rsidRDefault="00E65847" w:rsidP="00E65847">
      <w:pPr>
        <w:pStyle w:val="s1"/>
        <w:shd w:val="clear" w:color="auto" w:fill="FFFFFF"/>
        <w:spacing w:before="0" w:beforeAutospacing="0" w:after="0" w:afterAutospacing="0"/>
        <w:rPr>
          <w:color w:val="464C55"/>
        </w:rPr>
      </w:pPr>
      <w:r>
        <w:rPr>
          <w:color w:val="464C55"/>
        </w:rPr>
        <w:t xml:space="preserve">а) </w:t>
      </w:r>
      <w:r w:rsidRPr="00DF3700">
        <w:rPr>
          <w:color w:val="464C55"/>
          <w:highlight w:val="yellow"/>
        </w:rPr>
        <w:t>всех собственников помещений в многоквартирном доме</w:t>
      </w:r>
      <w:r>
        <w:rPr>
          <w:color w:val="464C55"/>
        </w:rPr>
        <w:t xml:space="preserve"> (многоквартирных домах) путем размещения сообщения в местах, удобных для ознакомления собственниками помещений в многоквартирном доме, - на досках объявлений, размещенных во всех подъездах многоквартирного дома или в пределах земельного участка, на котором расположен многоквартирный дом, а также путем размещения сообщения о проведении конкурса на </w:t>
      </w:r>
      <w:hyperlink r:id="rId9" w:tgtFrame="_blank" w:history="1">
        <w:r>
          <w:rPr>
            <w:rStyle w:val="af1"/>
            <w:rFonts w:eastAsia="Arial"/>
            <w:color w:val="3272C0"/>
          </w:rPr>
          <w:t>официальном сайте</w:t>
        </w:r>
      </w:hyperlink>
      <w:r>
        <w:rPr>
          <w:color w:val="464C55"/>
        </w:rPr>
        <w:t>;</w:t>
      </w:r>
    </w:p>
    <w:p w:rsidR="00E65847" w:rsidRDefault="00E65847" w:rsidP="00E65847">
      <w:pPr>
        <w:pStyle w:val="s1"/>
        <w:shd w:val="clear" w:color="auto" w:fill="FFFFFF"/>
        <w:spacing w:before="0" w:beforeAutospacing="0" w:after="0" w:afterAutospacing="0"/>
        <w:rPr>
          <w:color w:val="464C55"/>
        </w:rPr>
      </w:pPr>
      <w:r>
        <w:rPr>
          <w:color w:val="464C55"/>
        </w:rPr>
        <w:t>б) всех лиц, принявших от застройщика (лица, обеспечивающего строительство многоквартирного дома) после выдачи ему разрешения на ввод многоквартирного дома в эксплуатацию помещения в этом доме по передаточному акту или иному документу о передаче (далее - лица, принявшие помещения), в случае, указанном в </w:t>
      </w:r>
      <w:hyperlink r:id="rId10" w:anchor="block_1610013" w:history="1">
        <w:r>
          <w:rPr>
            <w:rStyle w:val="af1"/>
            <w:rFonts w:eastAsia="Arial"/>
            <w:color w:val="3272C0"/>
          </w:rPr>
          <w:t>части 13 статьи 161</w:t>
        </w:r>
      </w:hyperlink>
      <w:r>
        <w:rPr>
          <w:color w:val="464C55"/>
        </w:rPr>
        <w:t xml:space="preserve"> Жилищного кодекса Российской Федерации, путем размещения сообщения в местах, </w:t>
      </w:r>
      <w:r>
        <w:rPr>
          <w:color w:val="464C55"/>
        </w:rPr>
        <w:lastRenderedPageBreak/>
        <w:t>удобных для ознаком</w:t>
      </w:r>
      <w:r w:rsidR="00DF3700">
        <w:rPr>
          <w:color w:val="464C55"/>
        </w:rPr>
        <w:t xml:space="preserve">ления лицами, </w:t>
      </w:r>
      <w:r>
        <w:rPr>
          <w:color w:val="464C55"/>
        </w:rPr>
        <w:t>принявшими помещения, - на досках объявлений, размещенных во всех подъездах многоквартирного дома или в пределах земельного участка, на котором расположен многоквартирный дом, а также путем размещения сообщения о проведении конкурса на </w:t>
      </w:r>
      <w:hyperlink r:id="rId11" w:tgtFrame="_blank" w:history="1">
        <w:r>
          <w:rPr>
            <w:rStyle w:val="af1"/>
            <w:rFonts w:eastAsia="Arial"/>
            <w:color w:val="3272C0"/>
          </w:rPr>
          <w:t>официальном сайте</w:t>
        </w:r>
      </w:hyperlink>
      <w:r>
        <w:rPr>
          <w:color w:val="464C55"/>
        </w:rPr>
        <w:t>.</w:t>
      </w:r>
    </w:p>
    <w:p w:rsidR="00E65847" w:rsidRDefault="00E65847" w:rsidP="00474057">
      <w:pPr>
        <w:rPr>
          <w:color w:val="464C55"/>
          <w:shd w:val="clear" w:color="auto" w:fill="FFFFFF"/>
        </w:rPr>
      </w:pPr>
    </w:p>
    <w:p w:rsidR="00E65847" w:rsidRDefault="00E65847" w:rsidP="00474057">
      <w:pPr>
        <w:rPr>
          <w:color w:val="464C55"/>
          <w:shd w:val="clear" w:color="auto" w:fill="FFFFFF"/>
        </w:rPr>
      </w:pPr>
    </w:p>
    <w:p w:rsidR="00E65847" w:rsidRDefault="00E65847" w:rsidP="00474057">
      <w:pPr>
        <w:rPr>
          <w:color w:val="464C55"/>
          <w:shd w:val="clear" w:color="auto" w:fill="FFFFFF"/>
        </w:rPr>
      </w:pPr>
      <w:r>
        <w:rPr>
          <w:color w:val="464C55"/>
          <w:shd w:val="clear" w:color="auto" w:fill="FFFFFF"/>
        </w:rPr>
        <w:t>срок начала выполнения управляющей организацией возникших по результатам конкурса обязательств, который должен составлять не более 30 дней с даты подписания собственниками помещений в многоквартирном доме и (или) лицами, принявшими помещения, и управляющей организацией подготовленных в соответствии с положениями </w:t>
      </w:r>
      <w:hyperlink r:id="rId12" w:anchor="block_1900" w:history="1">
        <w:r>
          <w:rPr>
            <w:rStyle w:val="af1"/>
            <w:rFonts w:eastAsia="Arial"/>
            <w:color w:val="3272C0"/>
            <w:shd w:val="clear" w:color="auto" w:fill="FFFFFF"/>
          </w:rPr>
          <w:t>раздела IХ</w:t>
        </w:r>
      </w:hyperlink>
      <w:r>
        <w:rPr>
          <w:color w:val="464C55"/>
          <w:shd w:val="clear" w:color="auto" w:fill="FFFFFF"/>
        </w:rPr>
        <w:t> настоящих Правил договоров управления многоквартирным домом. Управляющая организация вправе взимать с собственников помещений в многоквартирном доме и лиц, принявших помещения, плату за содержание и ремонт жилого помещения, а также плату за коммунальные услуги в порядке, предусмотренном определенным по результатам конкурса договором управления многоквартирным домом. Собственники помещений в многоквартирном доме и лица, принявшие помещения, обязаны вносить указанную плату;</w:t>
      </w:r>
    </w:p>
    <w:p w:rsidR="00E65847" w:rsidRDefault="00E65847" w:rsidP="00474057">
      <w:pPr>
        <w:rPr>
          <w:color w:val="464C55"/>
          <w:shd w:val="clear" w:color="auto" w:fill="FFFFFF"/>
        </w:rPr>
      </w:pPr>
    </w:p>
    <w:p w:rsidR="00E65847" w:rsidRDefault="00E65847" w:rsidP="00E65847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многоквартирным домом, которые предусматривают:</w:t>
      </w:r>
    </w:p>
    <w:p w:rsidR="00E65847" w:rsidRDefault="00E65847" w:rsidP="00E65847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обязанность управляющей организации предоставлять по запросу собственника помещения в многоквартирном доме и лица, принявшего помещения, в течение 3 рабочих дней документы, связанные с выполнением обязательств по договору управления многоквартирным домом;</w:t>
      </w:r>
    </w:p>
    <w:p w:rsidR="00E65847" w:rsidRDefault="00E65847" w:rsidP="00E65847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право собственника помещения в многоквартирном доме и лица, принявшего помещения,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организациями;</w:t>
      </w:r>
    </w:p>
    <w:p w:rsidR="00E65847" w:rsidRDefault="00E65847" w:rsidP="00474057">
      <w:pPr>
        <w:rPr>
          <w:color w:val="464C55"/>
          <w:shd w:val="clear" w:color="auto" w:fill="FFFFFF"/>
        </w:rPr>
      </w:pPr>
      <w:r>
        <w:rPr>
          <w:color w:val="464C55"/>
          <w:shd w:val="clear" w:color="auto" w:fill="FFFFFF"/>
        </w:rPr>
        <w:t>Организатор конкурса или по его поручению специализированная организация на основании заявления любого заинтересованного лица, поданного в письменной форме, в течение 2 рабочих дней с даты получения заявления обязаны предоставить такому лицу конкурсную документацию в порядке, указанном в извещении о проведении конкурса. Конкурсная документация предоставляется в письменной форме после внесения заинтересованным лицом платы за предоставление конкурсной документации, если такая плата установлена организатором конкурса и указание об этом содержится в извещении о проведении конкурса. Размер указанной платы не должен превышать расходы организатора конкурса или по его поручению специализированной организации на изготовление копии конкурсной документации, а также доставку ее лицу (в случае если в заявлении содержится просьба о предоставлении конкурсной документации посредством почтовой связи). Предоставление конкурсной документации в форме электронного документа осуществляется без взимания платы.</w:t>
      </w:r>
    </w:p>
    <w:p w:rsidR="00E65847" w:rsidRDefault="00E65847" w:rsidP="00474057">
      <w:pPr>
        <w:rPr>
          <w:color w:val="464C55"/>
          <w:shd w:val="clear" w:color="auto" w:fill="FFFFFF"/>
        </w:rPr>
      </w:pPr>
    </w:p>
    <w:p w:rsidR="00E65847" w:rsidRDefault="00E65847" w:rsidP="00E65847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 xml:space="preserve">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</w:t>
      </w:r>
      <w:r>
        <w:rPr>
          <w:color w:val="464C55"/>
        </w:rPr>
        <w:lastRenderedPageBreak/>
        <w:t>указанный запрос поступил к организатору конкурса не позднее чем за 2 рабочих дня до даты окончания срока подачи заявок на участие в конкурсе.</w:t>
      </w:r>
    </w:p>
    <w:p w:rsidR="00E65847" w:rsidRDefault="00E65847" w:rsidP="00E65847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49.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или по его поручению специализированной организацией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E65847" w:rsidRDefault="00E65847" w:rsidP="00E65847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50.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конкурсе. В течение 2 рабочих дней с даты принятия решения о внесении изменений в конкурсную документацию такие изменения размещаются организатором конкурса или по его поручению специализированной организацией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E65847" w:rsidRDefault="00E65847" w:rsidP="00474057">
      <w:pPr>
        <w:rPr>
          <w:color w:val="464C55"/>
          <w:shd w:val="clear" w:color="auto" w:fill="FFFFFF"/>
        </w:rPr>
      </w:pPr>
      <w:r>
        <w:rPr>
          <w:color w:val="464C55"/>
          <w:shd w:val="clear" w:color="auto" w:fill="FFFFFF"/>
        </w:rPr>
        <w:t>Организатор конкурса или по его поручению специализированная организация в соответствии с датой и временем, указанными в извещении о проведении конкурса, организуют проведение осмотра претендентами и другими заинтересованными лицами объекта конкурса. Организатор конкурса или по его поручению специализированная организация организуют проведение таких осмотров каждые 5 рабочих дней с даты размещения извещения о проведении конкурса, но не позднее чем за 2 рабочих дня до даты окончания срока подачи заявок на участие в конкурсе.</w:t>
      </w:r>
    </w:p>
    <w:p w:rsidR="00E65847" w:rsidRDefault="00E65847" w:rsidP="00474057">
      <w:pPr>
        <w:rPr>
          <w:color w:val="464C55"/>
          <w:shd w:val="clear" w:color="auto" w:fill="FFFFFF"/>
        </w:rPr>
      </w:pPr>
    </w:p>
    <w:p w:rsidR="00E65847" w:rsidRDefault="00E65847" w:rsidP="00474057">
      <w:pPr>
        <w:rPr>
          <w:color w:val="464C55"/>
          <w:shd w:val="clear" w:color="auto" w:fill="FFFFFF"/>
        </w:rPr>
      </w:pPr>
      <w:r>
        <w:rPr>
          <w:color w:val="464C55"/>
          <w:shd w:val="clear" w:color="auto" w:fill="FFFFFF"/>
        </w:rPr>
        <w:t>Для участия в конкурсе заинтересованное лицо подает заявку на участие в конкурсе по форме, предусмотренной </w:t>
      </w:r>
      <w:hyperlink r:id="rId13" w:anchor="block_14000" w:history="1">
        <w:r>
          <w:rPr>
            <w:rStyle w:val="af1"/>
            <w:rFonts w:eastAsia="Arial"/>
            <w:color w:val="3272C0"/>
            <w:shd w:val="clear" w:color="auto" w:fill="FFFFFF"/>
          </w:rPr>
          <w:t>приложением N 4</w:t>
        </w:r>
      </w:hyperlink>
      <w:r>
        <w:rPr>
          <w:color w:val="464C55"/>
          <w:shd w:val="clear" w:color="auto" w:fill="FFFFFF"/>
        </w:rPr>
        <w:t> к настоящим Правилам. Срок подачи заявок должен составлять не менее 25 дней. Прием заявок на участие в конкурсе прекращается непосредственно перед началом процедуры вскрытия конвертов с заявками на участие в конкурсе. 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 </w:t>
      </w:r>
      <w:hyperlink r:id="rId14" w:anchor="block_1000" w:history="1">
        <w:r>
          <w:rPr>
            <w:rStyle w:val="af1"/>
            <w:rFonts w:eastAsia="Arial"/>
            <w:color w:val="3272C0"/>
            <w:shd w:val="clear" w:color="auto" w:fill="FFFFFF"/>
          </w:rPr>
          <w:t>Правилами</w:t>
        </w:r>
      </w:hyperlink>
      <w:r>
        <w:rPr>
          <w:color w:val="464C55"/>
          <w:shd w:val="clear" w:color="auto" w:fill="FFFFFF"/>
        </w:rPr>
        <w:t> 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 </w:t>
      </w:r>
      <w:hyperlink r:id="rId15" w:history="1">
        <w:r>
          <w:rPr>
            <w:rStyle w:val="af1"/>
            <w:rFonts w:eastAsia="Arial"/>
            <w:color w:val="3272C0"/>
            <w:shd w:val="clear" w:color="auto" w:fill="FFFFFF"/>
          </w:rPr>
          <w:t>постановлением</w:t>
        </w:r>
      </w:hyperlink>
      <w:r>
        <w:rPr>
          <w:color w:val="464C55"/>
          <w:shd w:val="clear" w:color="auto" w:fill="FFFFFF"/>
        </w:rPr>
        <w:t> Правительства Российской Федерации от 21 декабря 2018 г. N 1616 "Об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Федерации".</w:t>
      </w:r>
    </w:p>
    <w:p w:rsidR="00E65847" w:rsidRDefault="00E65847" w:rsidP="00474057">
      <w:pPr>
        <w:rPr>
          <w:color w:val="464C55"/>
          <w:shd w:val="clear" w:color="auto" w:fill="FFFFFF"/>
        </w:rPr>
      </w:pPr>
    </w:p>
    <w:p w:rsidR="00E65847" w:rsidRDefault="00E65847" w:rsidP="00474057">
      <w:pPr>
        <w:rPr>
          <w:color w:val="464C55"/>
          <w:shd w:val="clear" w:color="auto" w:fill="FFFFFF"/>
        </w:rPr>
      </w:pPr>
      <w:r>
        <w:rPr>
          <w:color w:val="464C55"/>
          <w:shd w:val="clear" w:color="auto" w:fill="FFFFFF"/>
        </w:rPr>
        <w:t>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конкурсе. Организатор конкурса возвращает внесенные в качестве обеспечения заявки на участие в конкурсе средства претенденту, отозвавшему заявку на участие в конкурсе, в течение 5 рабочих дней с даты получения организатором конкурса уведомления об отзыве заявки.</w:t>
      </w:r>
    </w:p>
    <w:p w:rsidR="00E65847" w:rsidRDefault="00E65847" w:rsidP="00474057">
      <w:pPr>
        <w:rPr>
          <w:color w:val="464C55"/>
          <w:shd w:val="clear" w:color="auto" w:fill="FFFFFF"/>
        </w:rPr>
      </w:pPr>
    </w:p>
    <w:p w:rsidR="00E65847" w:rsidRDefault="00E65847" w:rsidP="00474057">
      <w:pPr>
        <w:rPr>
          <w:color w:val="464C55"/>
          <w:shd w:val="clear" w:color="auto" w:fill="FFFFFF"/>
        </w:rPr>
      </w:pPr>
      <w:r>
        <w:rPr>
          <w:color w:val="464C55"/>
          <w:shd w:val="clear" w:color="auto" w:fill="FFFFFF"/>
        </w:rPr>
        <w:t xml:space="preserve">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</w:t>
      </w:r>
      <w:r>
        <w:rPr>
          <w:color w:val="464C55"/>
          <w:shd w:val="clear" w:color="auto" w:fill="FFFFFF"/>
        </w:rPr>
        <w:lastRenderedPageBreak/>
        <w:t>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конвертов.</w:t>
      </w:r>
    </w:p>
    <w:p w:rsidR="00E65847" w:rsidRDefault="00E65847" w:rsidP="00474057">
      <w:pPr>
        <w:rPr>
          <w:color w:val="464C55"/>
          <w:shd w:val="clear" w:color="auto" w:fill="FFFFFF"/>
        </w:rPr>
      </w:pPr>
    </w:p>
    <w:p w:rsidR="00E65847" w:rsidRDefault="00E65847" w:rsidP="00474057">
      <w:pPr>
        <w:rPr>
          <w:color w:val="464C55"/>
          <w:shd w:val="clear" w:color="auto" w:fill="FFFFFF"/>
        </w:rPr>
      </w:pPr>
      <w:r w:rsidRPr="00DF3700">
        <w:rPr>
          <w:color w:val="464C55"/>
          <w:highlight w:val="yellow"/>
          <w:shd w:val="clear" w:color="auto" w:fill="FFFFFF"/>
        </w:rPr>
        <w:t>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конкурсе.</w:t>
      </w:r>
    </w:p>
    <w:p w:rsidR="00E65847" w:rsidRDefault="00E65847" w:rsidP="00474057">
      <w:pPr>
        <w:rPr>
          <w:color w:val="464C55"/>
          <w:shd w:val="clear" w:color="auto" w:fill="FFFFFF"/>
        </w:rPr>
      </w:pPr>
    </w:p>
    <w:p w:rsidR="00E65847" w:rsidRDefault="00E65847" w:rsidP="00474057">
      <w:pPr>
        <w:rPr>
          <w:color w:val="464C55"/>
          <w:shd w:val="clear" w:color="auto" w:fill="FFFFFF"/>
        </w:rPr>
      </w:pPr>
      <w:r>
        <w:rPr>
          <w:color w:val="464C55"/>
          <w:shd w:val="clear" w:color="auto" w:fill="FFFFFF"/>
        </w:rPr>
        <w:t>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:rsidR="00E65847" w:rsidRDefault="00E65847" w:rsidP="00474057">
      <w:pPr>
        <w:rPr>
          <w:color w:val="464C55"/>
          <w:shd w:val="clear" w:color="auto" w:fill="FFFFFF"/>
        </w:rPr>
      </w:pPr>
    </w:p>
    <w:p w:rsidR="00E65847" w:rsidRDefault="00E65847" w:rsidP="00E65847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 w:rsidRPr="00DF3700">
        <w:rPr>
          <w:color w:val="464C55"/>
          <w:highlight w:val="yellow"/>
        </w:rPr>
        <w:t>В случае если только один претендент признан участником конкурса,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домом, входящий в состав конкурсной документации.</w:t>
      </w:r>
      <w:r>
        <w:rPr>
          <w:color w:val="464C55"/>
        </w:rPr>
        <w:t xml:space="preserve">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E65847" w:rsidRDefault="00E65847" w:rsidP="00E65847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72. Средства, внесенные в качестве обеспечения заявки на участие в конкурсе,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E65847" w:rsidRDefault="00E65847" w:rsidP="00E65847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73.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претендентов, организатор конкурса в течение 3 месяцев проводит новый конкурс в соответствии с настоящими Правилами. При этом организатор конкурса вправе изменить условия проведения конкурса.</w:t>
      </w:r>
    </w:p>
    <w:p w:rsidR="00E65847" w:rsidRDefault="00E65847" w:rsidP="00E65847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 рассмотрения заявок на участие в конкурсе.</w:t>
      </w:r>
    </w:p>
    <w:p w:rsidR="00823C2C" w:rsidRDefault="00823C2C" w:rsidP="00823C2C">
      <w:pPr>
        <w:pStyle w:val="s1"/>
        <w:shd w:val="clear" w:color="auto" w:fill="FFFFFF"/>
        <w:spacing w:before="0" w:beforeAutospacing="0" w:after="300" w:afterAutospacing="0"/>
        <w:rPr>
          <w:color w:val="464C55"/>
        </w:rPr>
      </w:pPr>
      <w:r>
        <w:rPr>
          <w:color w:val="464C55"/>
        </w:rPr>
        <w:t>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823C2C" w:rsidRDefault="00823C2C" w:rsidP="00823C2C">
      <w:pPr>
        <w:pStyle w:val="s1"/>
        <w:shd w:val="clear" w:color="auto" w:fill="FFFFFF"/>
        <w:spacing w:before="0" w:beforeAutospacing="0" w:after="0" w:afterAutospacing="0"/>
        <w:rPr>
          <w:color w:val="464C55"/>
        </w:rPr>
      </w:pPr>
      <w:r>
        <w:rPr>
          <w:color w:val="464C55"/>
        </w:rPr>
        <w:t>При этом указываемая в договоре управления многоквартирным домом стоимость каждой работы и услуги, входящей в перечень работ и услуг, предусмотренный </w:t>
      </w:r>
      <w:hyperlink r:id="rId16" w:anchor="block_10414" w:history="1">
        <w:r>
          <w:rPr>
            <w:rStyle w:val="af1"/>
            <w:rFonts w:eastAsia="Arial"/>
            <w:color w:val="CC3333"/>
          </w:rPr>
          <w:t>подпунктом 4 пункта 41</w:t>
        </w:r>
      </w:hyperlink>
      <w:r>
        <w:rPr>
          <w:color w:val="464C55"/>
        </w:rPr>
        <w:t> настоящих Правил, подлежит пересчету исходя из того, что общая стоимость работ и услуг должна быть равна плате за содержание и ремонт жилого помещения, размер которой определен по итогам конкурса, в случаях признания участника конкурса победителем в соответствии с </w:t>
      </w:r>
      <w:hyperlink r:id="rId17" w:anchor="block_1076" w:history="1">
        <w:r>
          <w:rPr>
            <w:rStyle w:val="af1"/>
            <w:rFonts w:eastAsia="Arial"/>
            <w:color w:val="3272C0"/>
          </w:rPr>
          <w:t>пунктами 76</w:t>
        </w:r>
      </w:hyperlink>
      <w:r>
        <w:rPr>
          <w:color w:val="464C55"/>
        </w:rPr>
        <w:t> и </w:t>
      </w:r>
      <w:hyperlink r:id="rId18" w:anchor="block_1078" w:history="1">
        <w:r>
          <w:rPr>
            <w:rStyle w:val="af1"/>
            <w:rFonts w:eastAsia="Arial"/>
            <w:color w:val="3272C0"/>
          </w:rPr>
          <w:t>78</w:t>
        </w:r>
      </w:hyperlink>
      <w:r>
        <w:rPr>
          <w:color w:val="464C55"/>
        </w:rPr>
        <w:t> настоящих Правил.</w:t>
      </w:r>
    </w:p>
    <w:p w:rsidR="00E65847" w:rsidRDefault="00E65847" w:rsidP="00474057">
      <w:pPr>
        <w:rPr>
          <w:color w:val="464C55"/>
          <w:shd w:val="clear" w:color="auto" w:fill="FFFFFF"/>
        </w:rPr>
      </w:pPr>
    </w:p>
    <w:p w:rsidR="00823C2C" w:rsidRDefault="00823C2C" w:rsidP="00474057">
      <w:pPr>
        <w:rPr>
          <w:color w:val="464C55"/>
          <w:shd w:val="clear" w:color="auto" w:fill="FFFFFF"/>
        </w:rPr>
      </w:pPr>
    </w:p>
    <w:p w:rsidR="00823C2C" w:rsidRDefault="00823C2C" w:rsidP="00474057">
      <w:pPr>
        <w:rPr>
          <w:color w:val="464C55"/>
          <w:shd w:val="clear" w:color="auto" w:fill="FFFFFF"/>
        </w:rPr>
      </w:pPr>
      <w:r w:rsidRPr="00DF3700">
        <w:rPr>
          <w:color w:val="464C55"/>
          <w:highlight w:val="yellow"/>
          <w:shd w:val="clear" w:color="auto" w:fill="FFFFFF"/>
        </w:rPr>
        <w:lastRenderedPageBreak/>
        <w:t>Текст протокола конкурса размещается на официальном сайте организатором конкурса или по его поручению специализированной организацией в течение 1 рабочего дня с даты его утверждения.</w:t>
      </w:r>
    </w:p>
    <w:p w:rsidR="00823C2C" w:rsidRDefault="00823C2C" w:rsidP="00474057">
      <w:pPr>
        <w:rPr>
          <w:color w:val="464C55"/>
          <w:shd w:val="clear" w:color="auto" w:fill="FFFFFF"/>
        </w:rPr>
      </w:pPr>
    </w:p>
    <w:p w:rsidR="00823C2C" w:rsidRDefault="00823C2C" w:rsidP="00474057">
      <w:pPr>
        <w:rPr>
          <w:color w:val="464C55"/>
          <w:shd w:val="clear" w:color="auto" w:fill="FFFFFF"/>
        </w:rPr>
      </w:pPr>
      <w:r>
        <w:rPr>
          <w:color w:val="464C55"/>
          <w:shd w:val="clear" w:color="auto" w:fill="FFFFFF"/>
        </w:rPr>
        <w:t>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наименьшему размеру платы за содержание и ремонт жилого помещения, которому средства возвращаются в порядке, предусмотренном </w:t>
      </w:r>
      <w:hyperlink r:id="rId19" w:anchor="block_1095" w:history="1">
        <w:r>
          <w:rPr>
            <w:rStyle w:val="af1"/>
            <w:rFonts w:eastAsia="Arial"/>
            <w:color w:val="3272C0"/>
            <w:shd w:val="clear" w:color="auto" w:fill="FFFFFF"/>
          </w:rPr>
          <w:t>пунктом 95</w:t>
        </w:r>
      </w:hyperlink>
      <w:r>
        <w:rPr>
          <w:color w:val="464C55"/>
          <w:shd w:val="clear" w:color="auto" w:fill="FFFFFF"/>
        </w:rPr>
        <w:t> настоящих Правил.</w:t>
      </w:r>
    </w:p>
    <w:p w:rsidR="00823C2C" w:rsidRDefault="00823C2C" w:rsidP="00474057">
      <w:pPr>
        <w:rPr>
          <w:color w:val="464C55"/>
          <w:shd w:val="clear" w:color="auto" w:fill="FFFFFF"/>
        </w:rPr>
      </w:pPr>
    </w:p>
    <w:p w:rsidR="00823C2C" w:rsidRDefault="00823C2C" w:rsidP="00474057">
      <w:pPr>
        <w:rPr>
          <w:color w:val="464C55"/>
          <w:shd w:val="clear" w:color="auto" w:fill="FFFFFF"/>
        </w:rPr>
      </w:pPr>
    </w:p>
    <w:p w:rsidR="00823C2C" w:rsidRDefault="00823C2C" w:rsidP="00474057">
      <w:pPr>
        <w:rPr>
          <w:color w:val="464C55"/>
          <w:shd w:val="clear" w:color="auto" w:fill="FFFFFF"/>
        </w:rPr>
      </w:pPr>
      <w:r>
        <w:rPr>
          <w:color w:val="464C55"/>
          <w:shd w:val="clear" w:color="auto" w:fill="FFFFFF"/>
        </w:rPr>
        <w:t>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форме.</w:t>
      </w:r>
    </w:p>
    <w:p w:rsidR="00823C2C" w:rsidRDefault="00823C2C" w:rsidP="00474057">
      <w:pPr>
        <w:rPr>
          <w:color w:val="464C55"/>
          <w:shd w:val="clear" w:color="auto" w:fill="FFFFFF"/>
        </w:rPr>
      </w:pPr>
    </w:p>
    <w:p w:rsidR="00823C2C" w:rsidRDefault="00823C2C" w:rsidP="00474057">
      <w:pPr>
        <w:rPr>
          <w:color w:val="464C55"/>
          <w:shd w:val="clear" w:color="auto" w:fill="FFFFFF"/>
        </w:rPr>
      </w:pPr>
      <w:r w:rsidRPr="00DF3700">
        <w:rPr>
          <w:color w:val="464C55"/>
          <w:highlight w:val="yellow"/>
          <w:shd w:val="clear" w:color="auto" w:fill="FFFFFF"/>
        </w:rPr>
        <w:t>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лиц, принявших помещения, о результатах открытого конкурса и об условиях договора управления этим домом путем размещения проекта договора в порядке, предусмотренном </w:t>
      </w:r>
      <w:hyperlink r:id="rId20" w:anchor="block_1040" w:history="1">
        <w:r w:rsidRPr="00DF3700">
          <w:rPr>
            <w:rStyle w:val="af1"/>
            <w:rFonts w:eastAsia="Arial"/>
            <w:color w:val="3272C0"/>
            <w:highlight w:val="yellow"/>
            <w:shd w:val="clear" w:color="auto" w:fill="FFFFFF"/>
          </w:rPr>
          <w:t>пунктом 40</w:t>
        </w:r>
      </w:hyperlink>
      <w:r w:rsidRPr="00DF3700">
        <w:rPr>
          <w:color w:val="464C55"/>
          <w:highlight w:val="yellow"/>
          <w:shd w:val="clear" w:color="auto" w:fill="FFFFFF"/>
        </w:rPr>
        <w:t> настоящих Правил.</w:t>
      </w:r>
      <w:bookmarkStart w:id="0" w:name="_GoBack"/>
      <w:bookmarkEnd w:id="0"/>
    </w:p>
    <w:p w:rsidR="00823C2C" w:rsidRDefault="00823C2C" w:rsidP="00474057">
      <w:pPr>
        <w:rPr>
          <w:color w:val="464C55"/>
          <w:shd w:val="clear" w:color="auto" w:fill="FFFFFF"/>
        </w:rPr>
      </w:pPr>
    </w:p>
    <w:p w:rsidR="00823C2C" w:rsidRDefault="00823C2C" w:rsidP="00474057">
      <w:pPr>
        <w:rPr>
          <w:color w:val="464C55"/>
          <w:shd w:val="clear" w:color="auto" w:fill="FFFFFF"/>
        </w:rPr>
      </w:pPr>
      <w:r>
        <w:rPr>
          <w:color w:val="464C55"/>
          <w:shd w:val="clear" w:color="auto" w:fill="FFFFFF"/>
        </w:rPr>
        <w:t>Победитель конкурса, участник конкурса в случаях, предусмотренных </w:t>
      </w:r>
      <w:hyperlink r:id="rId21" w:anchor="block_1071" w:history="1">
        <w:r>
          <w:rPr>
            <w:rStyle w:val="af1"/>
            <w:rFonts w:eastAsia="Arial"/>
            <w:color w:val="3272C0"/>
            <w:shd w:val="clear" w:color="auto" w:fill="FFFFFF"/>
          </w:rPr>
          <w:t>пунктами 71</w:t>
        </w:r>
      </w:hyperlink>
      <w:r>
        <w:rPr>
          <w:color w:val="464C55"/>
          <w:shd w:val="clear" w:color="auto" w:fill="FFFFFF"/>
        </w:rPr>
        <w:t> и </w:t>
      </w:r>
      <w:hyperlink r:id="rId22" w:anchor="block_1093" w:history="1">
        <w:r>
          <w:rPr>
            <w:rStyle w:val="af1"/>
            <w:rFonts w:eastAsia="Arial"/>
            <w:color w:val="3272C0"/>
            <w:shd w:val="clear" w:color="auto" w:fill="FFFFFF"/>
          </w:rPr>
          <w:t>93</w:t>
        </w:r>
      </w:hyperlink>
      <w:r>
        <w:rPr>
          <w:color w:val="464C55"/>
          <w:shd w:val="clear" w:color="auto" w:fill="FFFFFF"/>
        </w:rPr>
        <w:t> настоящих Правил,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823C2C" w:rsidRDefault="00823C2C" w:rsidP="00474057">
      <w:pPr>
        <w:rPr>
          <w:color w:val="464C55"/>
          <w:shd w:val="clear" w:color="auto" w:fill="FFFFFF"/>
        </w:rPr>
      </w:pPr>
    </w:p>
    <w:p w:rsidR="00823C2C" w:rsidRDefault="00823C2C" w:rsidP="00474057">
      <w:pPr>
        <w:rPr>
          <w:color w:val="464C55"/>
          <w:shd w:val="clear" w:color="auto" w:fill="FFFFFF"/>
        </w:rPr>
      </w:pPr>
      <w:r>
        <w:rPr>
          <w:color w:val="464C55"/>
          <w:shd w:val="clear" w:color="auto" w:fill="FFFFFF"/>
        </w:rPr>
        <w:t>Победитель конкурса, участник конкурса в случаях, предусмотренных </w:t>
      </w:r>
      <w:hyperlink r:id="rId23" w:anchor="block_1071" w:history="1">
        <w:r>
          <w:rPr>
            <w:rStyle w:val="af1"/>
            <w:rFonts w:eastAsia="Arial"/>
            <w:color w:val="3272C0"/>
            <w:shd w:val="clear" w:color="auto" w:fill="FFFFFF"/>
          </w:rPr>
          <w:t>пунктами 71</w:t>
        </w:r>
      </w:hyperlink>
      <w:r>
        <w:rPr>
          <w:color w:val="464C55"/>
          <w:shd w:val="clear" w:color="auto" w:fill="FFFFFF"/>
        </w:rPr>
        <w:t> и </w:t>
      </w:r>
      <w:hyperlink r:id="rId24" w:anchor="block_1093" w:history="1">
        <w:r>
          <w:rPr>
            <w:rStyle w:val="af1"/>
            <w:rFonts w:eastAsia="Arial"/>
            <w:color w:val="3272C0"/>
            <w:shd w:val="clear" w:color="auto" w:fill="FFFFFF"/>
          </w:rPr>
          <w:t>93</w:t>
        </w:r>
      </w:hyperlink>
      <w:r>
        <w:rPr>
          <w:color w:val="464C55"/>
          <w:shd w:val="clear" w:color="auto" w:fill="FFFFFF"/>
        </w:rPr>
        <w:t> настоящих Правил, в течение 20 дней с даты утверждения протокола конкурса, но не ранее чем через 10 дней со дня размещения протокола конкурса на </w:t>
      </w:r>
      <w:hyperlink r:id="rId25" w:tgtFrame="_blank" w:history="1">
        <w:r>
          <w:rPr>
            <w:rStyle w:val="af1"/>
            <w:rFonts w:eastAsia="Arial"/>
            <w:color w:val="3272C0"/>
            <w:shd w:val="clear" w:color="auto" w:fill="FFFFFF"/>
          </w:rPr>
          <w:t>официальном сайте</w:t>
        </w:r>
      </w:hyperlink>
      <w:r>
        <w:rPr>
          <w:color w:val="464C55"/>
          <w:shd w:val="clear" w:color="auto" w:fill="FFFFFF"/>
        </w:rPr>
        <w:t>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 </w:t>
      </w:r>
      <w:hyperlink r:id="rId26" w:anchor="block_445" w:history="1">
        <w:r>
          <w:rPr>
            <w:rStyle w:val="af1"/>
            <w:rFonts w:eastAsia="Arial"/>
            <w:color w:val="3272C0"/>
            <w:shd w:val="clear" w:color="auto" w:fill="FFFFFF"/>
          </w:rPr>
          <w:t>статьей 445</w:t>
        </w:r>
      </w:hyperlink>
      <w:r>
        <w:rPr>
          <w:color w:val="464C55"/>
          <w:shd w:val="clear" w:color="auto" w:fill="FFFFFF"/>
        </w:rPr>
        <w:t> Гражданского кодекса Российской Федерации.</w:t>
      </w:r>
    </w:p>
    <w:p w:rsidR="00823C2C" w:rsidRDefault="00823C2C" w:rsidP="00474057">
      <w:pPr>
        <w:rPr>
          <w:color w:val="464C55"/>
          <w:shd w:val="clear" w:color="auto" w:fill="FFFFFF"/>
        </w:rPr>
      </w:pPr>
    </w:p>
    <w:p w:rsidR="00823C2C" w:rsidRDefault="00823C2C" w:rsidP="00474057">
      <w:pPr>
        <w:rPr>
          <w:color w:val="464C55"/>
          <w:shd w:val="clear" w:color="auto" w:fill="FFFFFF"/>
        </w:rPr>
      </w:pPr>
      <w:r>
        <w:rPr>
          <w:color w:val="464C55"/>
          <w:shd w:val="clear" w:color="auto" w:fill="FFFFFF"/>
        </w:rPr>
        <w:t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E65847" w:rsidRDefault="00E65847" w:rsidP="00474057"/>
    <w:p w:rsidR="00E65847" w:rsidRPr="00474057" w:rsidRDefault="00E65847" w:rsidP="00474057"/>
    <w:sectPr w:rsidR="00E65847" w:rsidRPr="00474057">
      <w:headerReference w:type="even" r:id="rId27"/>
      <w:headerReference w:type="default" r:id="rId28"/>
      <w:footerReference w:type="even" r:id="rId29"/>
      <w:pgSz w:w="11906" w:h="16838"/>
      <w:pgMar w:top="851" w:right="746" w:bottom="71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72D7" w:rsidRDefault="00C272D7">
      <w:r>
        <w:separator/>
      </w:r>
    </w:p>
  </w:endnote>
  <w:endnote w:type="continuationSeparator" w:id="0">
    <w:p w:rsidR="00C272D7" w:rsidRDefault="00C272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726" w:rsidRDefault="00C272D7">
    <w:pPr>
      <w:pStyle w:val="ad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CE5726" w:rsidRDefault="00CE5726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72D7" w:rsidRDefault="00C272D7">
      <w:r>
        <w:separator/>
      </w:r>
    </w:p>
  </w:footnote>
  <w:footnote w:type="continuationSeparator" w:id="0">
    <w:p w:rsidR="00C272D7" w:rsidRDefault="00C272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726" w:rsidRDefault="00C272D7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end"/>
    </w:r>
  </w:p>
  <w:p w:rsidR="00CE5726" w:rsidRDefault="00CE5726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5726" w:rsidRDefault="00C272D7">
    <w:pPr>
      <w:pStyle w:val="ab"/>
      <w:framePr w:wrap="around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PAGE  </w:instrText>
    </w:r>
    <w:r>
      <w:rPr>
        <w:rStyle w:val="afb"/>
      </w:rPr>
      <w:fldChar w:fldCharType="separate"/>
    </w:r>
    <w:r w:rsidR="00EB0831">
      <w:rPr>
        <w:rStyle w:val="afb"/>
        <w:noProof/>
      </w:rPr>
      <w:t>5</w:t>
    </w:r>
    <w:r>
      <w:rPr>
        <w:rStyle w:val="afb"/>
      </w:rPr>
      <w:fldChar w:fldCharType="end"/>
    </w:r>
  </w:p>
  <w:p w:rsidR="00CE5726" w:rsidRDefault="00CE5726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03D60"/>
    <w:multiLevelType w:val="hybridMultilevel"/>
    <w:tmpl w:val="A1E2DD0A"/>
    <w:lvl w:ilvl="0" w:tplc="5336C92C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F876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50CF4B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2A472B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34F88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DA2665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25880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32EB6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59CD1E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B845642"/>
    <w:multiLevelType w:val="hybridMultilevel"/>
    <w:tmpl w:val="ED047956"/>
    <w:lvl w:ilvl="0" w:tplc="7E54EE92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1D2A466E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6FB4B3D6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B4FCDE6C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78E69788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E8826E80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B442C0B4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301291F2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86A270DA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726"/>
    <w:rsid w:val="00474057"/>
    <w:rsid w:val="00823C2C"/>
    <w:rsid w:val="00C272D7"/>
    <w:rsid w:val="00CE5726"/>
    <w:rsid w:val="00DF3700"/>
    <w:rsid w:val="00E65847"/>
    <w:rsid w:val="00EB0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E932D"/>
  <w15:docId w15:val="{3D0742D5-A9D5-4944-BAB5-0E01AC357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4"/>
      <w:szCs w:val="24"/>
      <w:lang w:eastAsia="ru-RU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e">
    <w:name w:val="caption"/>
    <w:basedOn w:val="a"/>
    <w:next w:val="a"/>
    <w:link w:val="af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f">
    <w:name w:val="Название объекта Знак"/>
    <w:link w:val="ae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basedOn w:val="a0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rPr>
      <w:sz w:val="32"/>
      <w:szCs w:val="20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  <w:lang w:eastAsia="ru-RU"/>
    </w:rPr>
  </w:style>
  <w:style w:type="paragraph" w:customStyle="1" w:styleId="AAA">
    <w:name w:val="! AAA !"/>
    <w:pPr>
      <w:spacing w:after="120"/>
      <w:jc w:val="both"/>
    </w:pPr>
    <w:rPr>
      <w:color w:val="0000FF"/>
      <w:sz w:val="24"/>
      <w:szCs w:val="24"/>
      <w:lang w:eastAsia="ru-RU"/>
    </w:rPr>
  </w:style>
  <w:style w:type="character" w:styleId="afb">
    <w:name w:val="page number"/>
    <w:basedOn w:val="a0"/>
  </w:style>
  <w:style w:type="paragraph" w:styleId="25">
    <w:name w:val="Body Text 2"/>
    <w:basedOn w:val="a"/>
    <w:pPr>
      <w:jc w:val="both"/>
    </w:pPr>
    <w:rPr>
      <w:sz w:val="26"/>
      <w:szCs w:val="26"/>
    </w:rPr>
  </w:style>
  <w:style w:type="paragraph" w:customStyle="1" w:styleId="caaieiaie1">
    <w:name w:val="caaieiaie 1"/>
    <w:basedOn w:val="a"/>
    <w:next w:val="a"/>
    <w:pPr>
      <w:keepNext/>
      <w:ind w:left="567"/>
      <w:jc w:val="center"/>
    </w:pPr>
    <w:rPr>
      <w:b/>
      <w:sz w:val="32"/>
      <w:szCs w:val="20"/>
    </w:rPr>
  </w:style>
  <w:style w:type="character" w:customStyle="1" w:styleId="text1">
    <w:name w:val="text1"/>
    <w:basedOn w:val="a0"/>
    <w:rPr>
      <w:rFonts w:ascii="Times New Roman" w:hAnsi="Times New Roman" w:cs="Times New Roman"/>
      <w:color w:val="000000"/>
      <w:sz w:val="18"/>
      <w:szCs w:val="18"/>
    </w:rPr>
  </w:style>
  <w:style w:type="paragraph" w:styleId="afc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E6584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96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8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1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9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8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2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956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30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s://base.garant.ru/12144905/c3432f7e90e3b3202518be44b2fa9e51/" TargetMode="External"/><Relationship Id="rId18" Type="http://schemas.openxmlformats.org/officeDocument/2006/relationships/hyperlink" Target="https://base.garant.ru/12144905/c3432f7e90e3b3202518be44b2fa9e51/" TargetMode="External"/><Relationship Id="rId26" Type="http://schemas.openxmlformats.org/officeDocument/2006/relationships/hyperlink" Target="https://base.garant.ru/10164072/2921fbabea1936eb327be8854b13fef0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base.garant.ru/12144905/c3432f7e90e3b3202518be44b2fa9e51/" TargetMode="External"/><Relationship Id="rId7" Type="http://schemas.openxmlformats.org/officeDocument/2006/relationships/hyperlink" Target="http://www.torgi.gov.ru/" TargetMode="External"/><Relationship Id="rId12" Type="http://schemas.openxmlformats.org/officeDocument/2006/relationships/hyperlink" Target="https://base.garant.ru/12144905/c3432f7e90e3b3202518be44b2fa9e51/" TargetMode="External"/><Relationship Id="rId17" Type="http://schemas.openxmlformats.org/officeDocument/2006/relationships/hyperlink" Target="https://base.garant.ru/12144905/c3432f7e90e3b3202518be44b2fa9e51/" TargetMode="External"/><Relationship Id="rId25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base.garant.ru/12144905/c3432f7e90e3b3202518be44b2fa9e51/" TargetMode="External"/><Relationship Id="rId20" Type="http://schemas.openxmlformats.org/officeDocument/2006/relationships/hyperlink" Target="https://base.garant.ru/12144905/c3432f7e90e3b3202518be44b2fa9e51/" TargetMode="External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orgi.gov.ru/" TargetMode="External"/><Relationship Id="rId24" Type="http://schemas.openxmlformats.org/officeDocument/2006/relationships/hyperlink" Target="https://base.garant.ru/12144905/c3432f7e90e3b3202518be44b2fa9e51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base.garant.ru/72136064/" TargetMode="External"/><Relationship Id="rId23" Type="http://schemas.openxmlformats.org/officeDocument/2006/relationships/hyperlink" Target="https://base.garant.ru/12144905/c3432f7e90e3b3202518be44b2fa9e51/" TargetMode="External"/><Relationship Id="rId28" Type="http://schemas.openxmlformats.org/officeDocument/2006/relationships/header" Target="header2.xml"/><Relationship Id="rId10" Type="http://schemas.openxmlformats.org/officeDocument/2006/relationships/hyperlink" Target="https://base.garant.ru/12138291/4937220ae6cef91cd7865edfe9b471d0/" TargetMode="External"/><Relationship Id="rId19" Type="http://schemas.openxmlformats.org/officeDocument/2006/relationships/hyperlink" Target="https://base.garant.ru/12144905/c3432f7e90e3b3202518be44b2fa9e51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torgi.gov.ru/" TargetMode="External"/><Relationship Id="rId14" Type="http://schemas.openxmlformats.org/officeDocument/2006/relationships/hyperlink" Target="https://base.garant.ru/72136064/275b577d65f0ac9488efde865fb11ea0/" TargetMode="External"/><Relationship Id="rId22" Type="http://schemas.openxmlformats.org/officeDocument/2006/relationships/hyperlink" Target="https://base.garant.ru/12144905/c3432f7e90e3b3202518be44b2fa9e51/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2752</Words>
  <Characters>15688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УТВЕРЖДАНИЮ</vt:lpstr>
    </vt:vector>
  </TitlesOfParts>
  <Company>Family</Company>
  <LinksUpToDate>false</LinksUpToDate>
  <CharactersWithSpaces>18404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УТВЕРЖДАНИЮ</dc:title>
  <dc:creator>borovkova</dc:creator>
  <cp:lastModifiedBy>user</cp:lastModifiedBy>
  <cp:revision>3</cp:revision>
  <dcterms:created xsi:type="dcterms:W3CDTF">2025-07-18T09:14:00Z</dcterms:created>
  <dcterms:modified xsi:type="dcterms:W3CDTF">2025-07-18T12:13:00Z</dcterms:modified>
  <cp:version>786432</cp:version>
</cp:coreProperties>
</file>